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BodyText"/>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1E1177F5"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13283E" w:rsidRPr="00196602">
        <w:rPr>
          <w:b/>
        </w:rPr>
        <w:t>10022598</w:t>
      </w:r>
    </w:p>
    <w:p w14:paraId="16D60C7E" w14:textId="0AA18BEF"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1F2B95" w:rsidRPr="00664E55">
        <w:t>Support to the African Continental Free Trade Area (AfCFTA) II</w:t>
      </w:r>
    </w:p>
    <w:p w14:paraId="30817816" w14:textId="21062937" w:rsidR="00F96F43" w:rsidRPr="008D6B85" w:rsidRDefault="00051C86" w:rsidP="00965129">
      <w:pPr>
        <w:pStyle w:val="BodyText"/>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BodyText"/>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BodyText"/>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BodyText"/>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BodyText"/>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BodyText"/>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Heading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leGrid"/>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Heading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Heading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6B895E91" w14:textId="34A208B6" w:rsidR="00A67B4C" w:rsidRDefault="00A67B4C" w:rsidP="00CD711A">
      <w:pPr>
        <w:pStyle w:val="Heading2"/>
        <w:numPr>
          <w:ilvl w:val="0"/>
          <w:numId w:val="0"/>
        </w:numPr>
        <w:spacing w:line="360" w:lineRule="auto"/>
        <w:ind w:left="720" w:hanging="360"/>
        <w:rPr>
          <w:bCs w:val="0"/>
          <w:lang w:eastAsia="de-DE"/>
        </w:rPr>
      </w:pPr>
    </w:p>
    <w:p w14:paraId="3BBE5DB9" w14:textId="11F070E0" w:rsidR="007D416C" w:rsidRPr="000777F7" w:rsidRDefault="00047F4A" w:rsidP="006C028A">
      <w:pPr>
        <w:pStyle w:val="Heading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leGrid"/>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0CC03562" w14:textId="77777777" w:rsidR="004C38E7" w:rsidRDefault="004C38E7" w:rsidP="004C38E7">
      <w:pPr>
        <w:rPr>
          <w:rFonts w:asciiTheme="majorHAnsi" w:hAnsiTheme="majorHAnsi" w:cstheme="majorHAnsi"/>
          <w:color w:val="000000" w:themeColor="text1"/>
        </w:rPr>
      </w:pPr>
    </w:p>
    <w:p w14:paraId="757A174D" w14:textId="717DBB1B" w:rsidR="002A3D14" w:rsidRPr="004C38E7" w:rsidRDefault="002A3D14" w:rsidP="004C38E7">
      <w:pPr>
        <w:pStyle w:val="Heading2"/>
        <w:numPr>
          <w:ilvl w:val="0"/>
          <w:numId w:val="25"/>
        </w:numPr>
        <w:spacing w:line="360" w:lineRule="auto"/>
        <w:ind w:left="357" w:hanging="357"/>
        <w:rPr>
          <w:rFonts w:asciiTheme="majorHAnsi" w:hAnsiTheme="majorHAnsi" w:cstheme="majorHAnsi"/>
          <w:color w:val="000000" w:themeColor="text1"/>
        </w:rPr>
      </w:pPr>
      <w:r w:rsidRPr="004C38E7">
        <w:rPr>
          <w:rFonts w:asciiTheme="majorHAnsi" w:hAnsiTheme="majorHAnsi" w:cstheme="majorHAnsi"/>
          <w:color w:val="000000" w:themeColor="text1"/>
        </w:rPr>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PageNumber"/>
          <w:rFonts w:asciiTheme="majorHAnsi" w:eastAsiaTheme="majorEastAsia" w:hAnsiTheme="majorHAnsi" w:cstheme="majorHAnsi"/>
        </w:rPr>
        <w:t>German Act against Restraints o</w:t>
      </w:r>
      <w:r w:rsidR="008A6F82" w:rsidRPr="000777F7">
        <w:rPr>
          <w:rStyle w:val="PageNumber"/>
          <w:rFonts w:asciiTheme="majorHAnsi" w:eastAsiaTheme="majorEastAsia" w:hAnsiTheme="majorHAnsi" w:cstheme="majorHAnsi"/>
        </w:rPr>
        <w:t>n</w:t>
      </w:r>
      <w:r w:rsidR="00A26E81" w:rsidRPr="000777F7">
        <w:rPr>
          <w:rStyle w:val="PageNumber"/>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Paragraph"/>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lastRenderedPageBreak/>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PageNumber"/>
          <w:rFonts w:asciiTheme="majorHAnsi" w:eastAsiaTheme="majorEastAsia" w:hAnsiTheme="majorHAnsi" w:cstheme="majorHAnsi"/>
        </w:rPr>
        <w:t>German Act against Restraints o</w:t>
      </w:r>
      <w:r w:rsidR="008A6F82" w:rsidRPr="000777F7">
        <w:rPr>
          <w:rStyle w:val="PageNumber"/>
          <w:rFonts w:asciiTheme="majorHAnsi" w:eastAsiaTheme="majorEastAsia" w:hAnsiTheme="majorHAnsi" w:cstheme="majorHAnsi"/>
        </w:rPr>
        <w:t>n</w:t>
      </w:r>
      <w:r w:rsidR="00A26E81" w:rsidRPr="000777F7">
        <w:rPr>
          <w:rStyle w:val="PageNumber"/>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Paragraph"/>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PageNumber"/>
          <w:rFonts w:asciiTheme="majorHAnsi" w:eastAsiaTheme="majorEastAsia" w:hAnsiTheme="majorHAnsi" w:cstheme="majorHAnsi"/>
        </w:rPr>
      </w:pPr>
      <w:r w:rsidRPr="000777F7">
        <w:rPr>
          <w:rStyle w:val="PageNumber"/>
          <w:rFonts w:asciiTheme="majorHAnsi" w:eastAsiaTheme="majorEastAsia" w:hAnsiTheme="majorHAnsi" w:cstheme="majorHAnsi"/>
        </w:rPr>
        <w:t xml:space="preserve">We also undertake </w:t>
      </w:r>
      <w:r w:rsidR="008544BC" w:rsidRPr="000777F7">
        <w:rPr>
          <w:rStyle w:val="PageNumber"/>
          <w:rFonts w:asciiTheme="majorHAnsi" w:eastAsiaTheme="majorEastAsia" w:hAnsiTheme="majorHAnsi" w:cstheme="majorHAnsi"/>
        </w:rPr>
        <w:t xml:space="preserve">to inform GIZ </w:t>
      </w:r>
      <w:r w:rsidRPr="000777F7">
        <w:rPr>
          <w:rStyle w:val="PageNumber"/>
          <w:rFonts w:asciiTheme="majorHAnsi" w:eastAsiaTheme="majorEastAsia" w:hAnsiTheme="majorHAnsi" w:cstheme="majorHAnsi"/>
        </w:rPr>
        <w:t xml:space="preserve">without delay </w:t>
      </w:r>
      <w:r w:rsidR="008544BC" w:rsidRPr="000777F7">
        <w:rPr>
          <w:rStyle w:val="PageNumber"/>
          <w:rFonts w:asciiTheme="majorHAnsi" w:eastAsiaTheme="majorEastAsia" w:hAnsiTheme="majorHAnsi" w:cstheme="majorHAnsi"/>
        </w:rPr>
        <w:t>if</w:t>
      </w:r>
      <w:r w:rsidR="007665EC" w:rsidRPr="000777F7">
        <w:rPr>
          <w:rStyle w:val="PageNumber"/>
          <w:rFonts w:asciiTheme="majorHAnsi" w:eastAsiaTheme="majorEastAsia" w:hAnsiTheme="majorHAnsi" w:cstheme="majorHAnsi"/>
        </w:rPr>
        <w:t xml:space="preserve"> </w:t>
      </w:r>
      <w:r w:rsidR="008544BC" w:rsidRPr="000777F7">
        <w:rPr>
          <w:rStyle w:val="PageNumber"/>
          <w:rFonts w:asciiTheme="majorHAnsi" w:eastAsiaTheme="majorEastAsia" w:hAnsiTheme="majorHAnsi" w:cstheme="majorHAnsi"/>
        </w:rPr>
        <w:t xml:space="preserve">one of the grounds for exclusion pursuant to </w:t>
      </w:r>
      <w:r w:rsidR="0003034E">
        <w:rPr>
          <w:rStyle w:val="PageNumber"/>
          <w:rFonts w:asciiTheme="majorHAnsi" w:eastAsiaTheme="majorEastAsia" w:hAnsiTheme="majorHAnsi" w:cstheme="majorHAnsi"/>
        </w:rPr>
        <w:t>s</w:t>
      </w:r>
      <w:r w:rsidR="008544BC" w:rsidRPr="000777F7">
        <w:rPr>
          <w:rStyle w:val="PageNumber"/>
          <w:rFonts w:asciiTheme="majorHAnsi" w:eastAsiaTheme="majorEastAsia" w:hAnsiTheme="majorHAnsi" w:cstheme="majorHAnsi"/>
        </w:rPr>
        <w:t xml:space="preserve">ections 123 and 124 </w:t>
      </w:r>
      <w:r w:rsidRPr="000777F7">
        <w:rPr>
          <w:rStyle w:val="PageNumber"/>
          <w:rFonts w:asciiTheme="majorHAnsi" w:eastAsiaTheme="majorEastAsia" w:hAnsiTheme="majorHAnsi" w:cstheme="majorHAnsi"/>
        </w:rPr>
        <w:t xml:space="preserve">(1) </w:t>
      </w:r>
      <w:r w:rsidR="008544BC" w:rsidRPr="000777F7">
        <w:rPr>
          <w:rStyle w:val="PageNumber"/>
          <w:rFonts w:asciiTheme="majorHAnsi" w:eastAsiaTheme="majorEastAsia" w:hAnsiTheme="majorHAnsi" w:cstheme="majorHAnsi"/>
        </w:rPr>
        <w:t>of the German Act against Restraints o</w:t>
      </w:r>
      <w:r w:rsidR="008A6F82" w:rsidRPr="000777F7">
        <w:rPr>
          <w:rStyle w:val="PageNumber"/>
          <w:rFonts w:asciiTheme="majorHAnsi" w:eastAsiaTheme="majorEastAsia" w:hAnsiTheme="majorHAnsi" w:cstheme="majorHAnsi"/>
        </w:rPr>
        <w:t>n</w:t>
      </w:r>
      <w:r w:rsidR="008544BC" w:rsidRPr="000777F7">
        <w:rPr>
          <w:rStyle w:val="PageNumber"/>
          <w:rFonts w:asciiTheme="majorHAnsi" w:eastAsiaTheme="majorEastAsia" w:hAnsiTheme="majorHAnsi" w:cstheme="majorHAnsi"/>
        </w:rPr>
        <w:t xml:space="preserve"> Competition (GWB)</w:t>
      </w:r>
      <w:r w:rsidR="00F14DD1" w:rsidRPr="000777F7">
        <w:rPr>
          <w:rStyle w:val="PageNumber"/>
          <w:rFonts w:asciiTheme="majorHAnsi" w:eastAsiaTheme="majorEastAsia" w:hAnsiTheme="majorHAnsi" w:cstheme="majorHAnsi"/>
        </w:rPr>
        <w:t>,</w:t>
      </w:r>
      <w:r w:rsidR="008544BC" w:rsidRPr="000777F7">
        <w:rPr>
          <w:rStyle w:val="PageNumber"/>
          <w:rFonts w:asciiTheme="majorHAnsi" w:eastAsiaTheme="majorEastAsia" w:hAnsiTheme="majorHAnsi" w:cstheme="majorHAnsi"/>
        </w:rPr>
        <w:t xml:space="preserve"> </w:t>
      </w:r>
      <w:r w:rsidR="00F14DD1" w:rsidRPr="000777F7">
        <w:rPr>
          <w:rStyle w:val="PageNumber"/>
          <w:rFonts w:asciiTheme="majorHAnsi" w:eastAsiaTheme="majorEastAsia" w:hAnsiTheme="majorHAnsi" w:cstheme="majorHAnsi"/>
        </w:rPr>
        <w:t>which resulted in an entry in the C</w:t>
      </w:r>
      <w:r w:rsidR="00E56D77" w:rsidRPr="000777F7">
        <w:rPr>
          <w:rStyle w:val="PageNumber"/>
          <w:rFonts w:asciiTheme="majorHAnsi" w:eastAsiaTheme="majorEastAsia" w:hAnsiTheme="majorHAnsi" w:cstheme="majorHAnsi"/>
        </w:rPr>
        <w:t>ompetition</w:t>
      </w:r>
      <w:r w:rsidR="00F14DD1" w:rsidRPr="000777F7">
        <w:rPr>
          <w:rStyle w:val="PageNumber"/>
          <w:rFonts w:asciiTheme="majorHAnsi" w:eastAsiaTheme="majorEastAsia" w:hAnsiTheme="majorHAnsi" w:cstheme="majorHAnsi"/>
        </w:rPr>
        <w:t xml:space="preserve"> Register, </w:t>
      </w:r>
      <w:r w:rsidR="007665EC" w:rsidRPr="000777F7">
        <w:rPr>
          <w:rStyle w:val="PageNumber"/>
          <w:rFonts w:asciiTheme="majorHAnsi" w:eastAsiaTheme="majorEastAsia" w:hAnsiTheme="majorHAnsi" w:cstheme="majorHAnsi"/>
        </w:rPr>
        <w:t xml:space="preserve">arises during the </w:t>
      </w:r>
      <w:r w:rsidR="008A6F82" w:rsidRPr="000777F7">
        <w:rPr>
          <w:rStyle w:val="PageNumber"/>
          <w:rFonts w:asciiTheme="majorHAnsi" w:eastAsiaTheme="majorEastAsia" w:hAnsiTheme="majorHAnsi" w:cstheme="majorHAnsi"/>
        </w:rPr>
        <w:t>procurement</w:t>
      </w:r>
      <w:r w:rsidR="007665EC" w:rsidRPr="000777F7">
        <w:rPr>
          <w:rStyle w:val="PageNumber"/>
          <w:rFonts w:asciiTheme="majorHAnsi" w:eastAsiaTheme="majorEastAsia" w:hAnsiTheme="majorHAnsi" w:cstheme="majorHAnsi"/>
        </w:rPr>
        <w:t xml:space="preserve"> procedure </w:t>
      </w:r>
      <w:r w:rsidR="008544BC" w:rsidRPr="000777F7">
        <w:rPr>
          <w:rStyle w:val="PageNumber"/>
          <w:rFonts w:asciiTheme="majorHAnsi" w:eastAsiaTheme="majorEastAsia" w:hAnsiTheme="majorHAnsi" w:cstheme="majorHAnsi"/>
        </w:rPr>
        <w:t xml:space="preserve">or </w:t>
      </w:r>
      <w:r w:rsidR="007665EC" w:rsidRPr="000777F7">
        <w:rPr>
          <w:rStyle w:val="PageNumber"/>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the </w:t>
      </w:r>
      <w:r w:rsidR="008A6F82" w:rsidRPr="000777F7">
        <w:rPr>
          <w:rStyle w:val="PageNumber"/>
          <w:rFonts w:asciiTheme="majorHAnsi" w:eastAsiaTheme="majorEastAsia" w:hAnsiTheme="majorHAnsi" w:cstheme="majorHAnsi"/>
        </w:rPr>
        <w:t>procurement</w:t>
      </w:r>
      <w:r w:rsidR="007665EC" w:rsidRPr="000777F7">
        <w:rPr>
          <w:rStyle w:val="PageNumber"/>
          <w:rFonts w:asciiTheme="majorHAnsi" w:eastAsiaTheme="majorEastAsia" w:hAnsiTheme="majorHAnsi" w:cstheme="majorHAnsi"/>
        </w:rPr>
        <w:t xml:space="preserve"> procedure for non-compliance as specified in section 124 (2) of the German Act against Restraints o</w:t>
      </w:r>
      <w:r w:rsidR="008A6F82" w:rsidRPr="000777F7">
        <w:rPr>
          <w:rStyle w:val="PageNumber"/>
          <w:rFonts w:asciiTheme="majorHAnsi" w:eastAsiaTheme="majorEastAsia" w:hAnsiTheme="majorHAnsi" w:cstheme="majorHAnsi"/>
        </w:rPr>
        <w:t>n</w:t>
      </w:r>
      <w:r w:rsidR="007665EC" w:rsidRPr="000777F7">
        <w:rPr>
          <w:rStyle w:val="PageNumber"/>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Heading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PageNumber"/>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BodyText"/>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PageNumber"/>
          <w:rFonts w:asciiTheme="majorHAnsi" w:hAnsiTheme="majorHAnsi" w:cstheme="majorHAnsi"/>
          <w:bCs/>
          <w:szCs w:val="22"/>
        </w:rPr>
      </w:pPr>
      <w:r w:rsidRPr="000777F7">
        <w:rPr>
          <w:rStyle w:val="PageNumber"/>
          <w:rFonts w:asciiTheme="majorHAnsi" w:hAnsiTheme="majorHAnsi" w:cstheme="majorHAnsi"/>
          <w:bCs/>
          <w:szCs w:val="22"/>
        </w:rPr>
        <w:br w:type="page"/>
      </w:r>
    </w:p>
    <w:p w14:paraId="59C8B89B" w14:textId="157CAC8E" w:rsidR="00685737" w:rsidRPr="008D6B85" w:rsidRDefault="004D45B7" w:rsidP="00EF1699">
      <w:pPr>
        <w:pStyle w:val="BodyText"/>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BodyText"/>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10B40BD0" w:rsidR="000F5026" w:rsidRPr="00BD66B9" w:rsidRDefault="000F5026" w:rsidP="00DD1443">
      <w:pPr>
        <w:pStyle w:val="BodyText"/>
        <w:spacing w:after="200" w:line="288" w:lineRule="auto"/>
        <w:jc w:val="both"/>
        <w:rPr>
          <w:b w:val="0"/>
          <w:i/>
          <w:iCs/>
          <w:szCs w:val="22"/>
        </w:rPr>
      </w:pPr>
      <w:r w:rsidRPr="00BD66B9">
        <w:rPr>
          <w:bCs w:val="0"/>
          <w:i/>
          <w:iCs/>
          <w:szCs w:val="22"/>
        </w:rPr>
        <w:t xml:space="preserve">At least </w:t>
      </w:r>
      <w:r w:rsidR="00E46978">
        <w:rPr>
          <w:i/>
          <w:iCs/>
        </w:rPr>
        <w:t>4</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A04995" w:rsidRPr="00A04995">
        <w:rPr>
          <w:i/>
          <w:iCs/>
        </w:rPr>
        <w:t>Regional Economic Integration in Africa</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873240">
        <w:rPr>
          <w:i/>
          <w:iCs/>
        </w:rPr>
        <w:t>750,000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0E249C54" w:rsidR="000F5026" w:rsidRPr="00F83E87" w:rsidRDefault="000F5026" w:rsidP="00DD1443">
      <w:pPr>
        <w:spacing w:before="40" w:after="200" w:line="288" w:lineRule="auto"/>
        <w:ind w:right="57"/>
        <w:jc w:val="both"/>
        <w:rPr>
          <w:rFonts w:cs="Arial"/>
          <w:bCs/>
          <w:i/>
        </w:rPr>
      </w:pPr>
      <w:r w:rsidRPr="00521C55">
        <w:rPr>
          <w:rFonts w:cs="Arial"/>
          <w:b/>
          <w:i/>
          <w:iCs/>
        </w:rPr>
        <w:t xml:space="preserve">At least </w:t>
      </w:r>
      <w:r w:rsidR="00521C55" w:rsidRPr="00521C55">
        <w:rPr>
          <w:b/>
          <w:i/>
          <w:iCs/>
        </w:rPr>
        <w:t>6</w:t>
      </w:r>
      <w:r w:rsidRPr="00521C55">
        <w:rPr>
          <w:rFonts w:cs="Arial"/>
          <w:b/>
          <w:i/>
          <w:iCs/>
        </w:rPr>
        <w:t xml:space="preserve"> </w:t>
      </w:r>
      <w:r w:rsidRPr="00BA3AFD">
        <w:rPr>
          <w:rFonts w:cs="Arial"/>
          <w:bCs/>
          <w:i/>
          <w:iCs/>
        </w:rPr>
        <w:t>references</w:t>
      </w:r>
      <w:r w:rsidRPr="00B8526D">
        <w:rPr>
          <w:rFonts w:cs="Arial"/>
          <w:b/>
          <w:i/>
          <w:iCs/>
        </w:rPr>
        <w:t xml:space="preserve"> in </w:t>
      </w:r>
      <w:r w:rsidR="000449B2" w:rsidRPr="00B8526D">
        <w:rPr>
          <w:rFonts w:cs="Arial"/>
          <w:b/>
          <w:i/>
          <w:iCs/>
        </w:rPr>
        <w:t>Africa</w:t>
      </w:r>
      <w:r w:rsidRPr="00BD66B9">
        <w:rPr>
          <w:rFonts w:cs="Arial"/>
          <w:bCs/>
          <w:i/>
          <w:iCs/>
        </w:rPr>
        <w:t xml:space="preserve"> </w:t>
      </w:r>
      <w:r w:rsidRPr="00DD1443">
        <w:rPr>
          <w:rFonts w:cs="Arial"/>
          <w:bCs/>
          <w:i/>
          <w:iCs/>
        </w:rPr>
        <w:t>in the last 3</w:t>
      </w:r>
      <w:r w:rsidR="00C22B02">
        <w:rPr>
          <w:rFonts w:cs="Arial"/>
          <w:bCs/>
          <w:i/>
          <w:iCs/>
        </w:rPr>
        <w:t>6</w:t>
      </w:r>
      <w:r w:rsidR="00C22B02">
        <w:t> months</w:t>
      </w:r>
      <w:r w:rsidRPr="00BD66B9">
        <w:rPr>
          <w:rFonts w:cs="Arial"/>
          <w:bCs/>
          <w:i/>
          <w:iCs/>
        </w:rPr>
        <w:t xml:space="preserve"> </w:t>
      </w:r>
      <w:r w:rsidR="009E6BDC">
        <w:rPr>
          <w:rFonts w:cs="Arial"/>
          <w:bCs/>
          <w:i/>
          <w:iCs/>
        </w:rPr>
        <w:t xml:space="preserve">(reference date: date of publication of this tender) </w:t>
      </w:r>
      <w:r w:rsidRPr="00BD66B9">
        <w:rPr>
          <w:rFonts w:cs="Arial"/>
          <w:bCs/>
          <w:i/>
          <w:iCs/>
        </w:rPr>
        <w:t>that ha</w:t>
      </w:r>
      <w:r>
        <w:rPr>
          <w:rFonts w:cs="Arial"/>
          <w:bCs/>
          <w:i/>
          <w:iCs/>
        </w:rPr>
        <w:t>d</w:t>
      </w:r>
      <w:r w:rsidRPr="00BD66B9">
        <w:rPr>
          <w:rFonts w:cs="Arial"/>
          <w:bCs/>
          <w:i/>
          <w:iCs/>
        </w:rPr>
        <w:t xml:space="preserve"> a </w:t>
      </w:r>
      <w:r w:rsidRPr="00BD2494">
        <w:rPr>
          <w:rFonts w:cs="Arial"/>
          <w:b/>
          <w:i/>
          <w:iCs/>
        </w:rPr>
        <w:t xml:space="preserve">minimum commission value of EUR </w:t>
      </w:r>
      <w:r w:rsidR="00B8526D">
        <w:rPr>
          <w:b/>
          <w:bCs/>
          <w:i/>
          <w:iCs/>
        </w:rPr>
        <w:t>750,000</w:t>
      </w:r>
      <w:r w:rsidR="007F6BDF">
        <w:rPr>
          <w:b/>
          <w:bCs/>
          <w:i/>
          <w:iCs/>
        </w:rPr>
        <w:t xml:space="preserve"> (net)</w:t>
      </w:r>
      <w:r w:rsidRPr="003B6278">
        <w:rPr>
          <w:rFonts w:cs="Arial"/>
          <w:bCs/>
          <w:i/>
          <w:iCs/>
        </w:rPr>
        <w:t xml:space="preserve"> (</w:t>
      </w:r>
      <w:r w:rsidRPr="00BD66B9">
        <w:rPr>
          <w:rFonts w:cs="Arial"/>
          <w:bCs/>
          <w:i/>
          <w:iCs/>
        </w:rPr>
        <w:t>exclusion criterion)</w:t>
      </w:r>
      <w:r>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3317AEA0"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w:t>
      </w:r>
      <w:r w:rsidRPr="003B6278">
        <w:rPr>
          <w:rFonts w:asciiTheme="majorHAnsi" w:hAnsiTheme="majorHAnsi" w:cstheme="majorHAnsi"/>
          <w:i/>
        </w:rPr>
        <w:t>.</w:t>
      </w:r>
    </w:p>
    <w:p w14:paraId="2337DE37" w14:textId="628EE823"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0E75FD">
        <w:rPr>
          <w:rFonts w:cs="Arial"/>
          <w:b/>
          <w:bCs/>
          <w:lang w:eastAsia="de-DE" w:bidi="ar-SA"/>
        </w:rPr>
        <w:t>750,000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PageNumber"/>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D38B6" w14:textId="77777777" w:rsidR="001B1914" w:rsidRDefault="001B1914" w:rsidP="00A637D0">
      <w:r>
        <w:separator/>
      </w:r>
    </w:p>
  </w:endnote>
  <w:endnote w:type="continuationSeparator" w:id="0">
    <w:p w14:paraId="6D88D763" w14:textId="77777777" w:rsidR="001B1914" w:rsidRDefault="001B191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ooter"/>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PageNumber"/>
        <w:sz w:val="18"/>
        <w:szCs w:val="18"/>
      </w:rPr>
      <w:t>page</w:t>
    </w:r>
    <w:r w:rsidR="007D4F62" w:rsidRPr="007E344D">
      <w:rPr>
        <w:rStyle w:val="PageNumber"/>
        <w:sz w:val="18"/>
        <w:szCs w:val="18"/>
      </w:rPr>
      <w:t xml:space="preserve"> </w:t>
    </w:r>
    <w:r w:rsidR="007D4F62" w:rsidRPr="007E344D">
      <w:rPr>
        <w:rStyle w:val="PageNumber"/>
        <w:sz w:val="18"/>
        <w:szCs w:val="18"/>
      </w:rPr>
      <w:fldChar w:fldCharType="begin"/>
    </w:r>
    <w:r w:rsidR="007D4F62" w:rsidRPr="007E344D">
      <w:rPr>
        <w:rStyle w:val="PageNumber"/>
        <w:sz w:val="18"/>
        <w:szCs w:val="18"/>
      </w:rPr>
      <w:instrText xml:space="preserve"> PAGE  </w:instrText>
    </w:r>
    <w:r w:rsidR="007D4F62" w:rsidRPr="007E344D">
      <w:rPr>
        <w:rStyle w:val="PageNumber"/>
        <w:sz w:val="18"/>
        <w:szCs w:val="18"/>
      </w:rPr>
      <w:fldChar w:fldCharType="separate"/>
    </w:r>
    <w:r w:rsidR="007D4F62">
      <w:rPr>
        <w:rStyle w:val="PageNumber"/>
        <w:sz w:val="18"/>
        <w:szCs w:val="18"/>
      </w:rPr>
      <w:t>4</w:t>
    </w:r>
    <w:r w:rsidR="007D4F62" w:rsidRPr="007E344D">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ooter"/>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ooter"/>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ooter"/>
            <w:tabs>
              <w:tab w:val="clear" w:pos="4536"/>
              <w:tab w:val="clear" w:pos="9072"/>
            </w:tabs>
            <w:ind w:right="57"/>
            <w:jc w:val="right"/>
            <w:rPr>
              <w:sz w:val="18"/>
              <w:szCs w:val="18"/>
            </w:rPr>
          </w:pPr>
          <w:proofErr w:type="spellStart"/>
          <w:r>
            <w:rPr>
              <w:rStyle w:val="PageNumber"/>
              <w:sz w:val="18"/>
              <w:szCs w:val="18"/>
            </w:rPr>
            <w:t>Seite</w:t>
          </w:r>
          <w:proofErr w:type="spellEnd"/>
          <w:r>
            <w:rPr>
              <w:rStyle w:val="PageNumber"/>
              <w:sz w:val="18"/>
              <w:szCs w:val="18"/>
            </w:rPr>
            <w:t xml:space="preserv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2</w:t>
          </w:r>
          <w:r>
            <w:rPr>
              <w:rStyle w:val="PageNumber"/>
              <w:sz w:val="18"/>
              <w:szCs w:val="18"/>
            </w:rPr>
            <w:fldChar w:fldCharType="end"/>
          </w:r>
        </w:p>
      </w:tc>
    </w:tr>
  </w:tbl>
  <w:p w14:paraId="14223E0E" w14:textId="77777777" w:rsidR="007D4F62" w:rsidRPr="002F4523" w:rsidRDefault="007D4F62">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ooter"/>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PageNumber"/>
        <w:sz w:val="18"/>
        <w:szCs w:val="18"/>
      </w:rPr>
      <w:t>page</w:t>
    </w:r>
    <w:r w:rsidR="00EB335C" w:rsidRPr="007E344D">
      <w:rPr>
        <w:rStyle w:val="PageNumber"/>
        <w:sz w:val="18"/>
        <w:szCs w:val="18"/>
      </w:rPr>
      <w:t xml:space="preserve"> </w:t>
    </w:r>
    <w:r w:rsidR="00EB335C" w:rsidRPr="007E344D">
      <w:rPr>
        <w:rStyle w:val="PageNumber"/>
        <w:sz w:val="18"/>
        <w:szCs w:val="18"/>
      </w:rPr>
      <w:fldChar w:fldCharType="begin"/>
    </w:r>
    <w:r w:rsidR="00EB335C" w:rsidRPr="007E344D">
      <w:rPr>
        <w:rStyle w:val="PageNumber"/>
        <w:sz w:val="18"/>
        <w:szCs w:val="18"/>
      </w:rPr>
      <w:instrText xml:space="preserve"> PAGE  </w:instrText>
    </w:r>
    <w:r w:rsidR="00EB335C" w:rsidRPr="007E344D">
      <w:rPr>
        <w:rStyle w:val="PageNumber"/>
        <w:sz w:val="18"/>
        <w:szCs w:val="18"/>
      </w:rPr>
      <w:fldChar w:fldCharType="separate"/>
    </w:r>
    <w:r w:rsidR="00EB335C">
      <w:rPr>
        <w:rStyle w:val="PageNumber"/>
        <w:sz w:val="18"/>
        <w:szCs w:val="18"/>
      </w:rPr>
      <w:t>4</w:t>
    </w:r>
    <w:r w:rsidR="00EB335C" w:rsidRPr="007E344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68DF9" w14:textId="77777777" w:rsidR="001B1914" w:rsidRDefault="001B1914" w:rsidP="00A637D0">
      <w:r>
        <w:separator/>
      </w:r>
    </w:p>
  </w:footnote>
  <w:footnote w:type="continuationSeparator" w:id="0">
    <w:p w14:paraId="0E86A59E" w14:textId="77777777" w:rsidR="001B1914" w:rsidRDefault="001B1914"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Header"/>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Header"/>
      <w:rPr>
        <w:sz w:val="2"/>
        <w:szCs w:val="2"/>
      </w:rPr>
    </w:pPr>
  </w:p>
  <w:p w14:paraId="1E13E7CA" w14:textId="77777777" w:rsidR="007D4F62" w:rsidRPr="002F4523" w:rsidRDefault="007D4F62">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Headi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Heading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 w:numId="33" w16cid:durableId="1683967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Düsseldorf"/>
  </w:docVars>
  <w:rsids>
    <w:rsidRoot w:val="00247C37"/>
    <w:rsid w:val="00000B46"/>
    <w:rsid w:val="00001D11"/>
    <w:rsid w:val="00012383"/>
    <w:rsid w:val="0001316A"/>
    <w:rsid w:val="00023692"/>
    <w:rsid w:val="0003034E"/>
    <w:rsid w:val="000304BC"/>
    <w:rsid w:val="0003114E"/>
    <w:rsid w:val="00042860"/>
    <w:rsid w:val="00042BCF"/>
    <w:rsid w:val="000449B2"/>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E75FD"/>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3283E"/>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1914"/>
    <w:rsid w:val="001B7AAD"/>
    <w:rsid w:val="001B7BEB"/>
    <w:rsid w:val="001C02EF"/>
    <w:rsid w:val="001C07C7"/>
    <w:rsid w:val="001C23C1"/>
    <w:rsid w:val="001C384D"/>
    <w:rsid w:val="001C7AE3"/>
    <w:rsid w:val="001D10F7"/>
    <w:rsid w:val="001D41F6"/>
    <w:rsid w:val="001D6A12"/>
    <w:rsid w:val="001E7868"/>
    <w:rsid w:val="001F2B95"/>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3C8B"/>
    <w:rsid w:val="0049307C"/>
    <w:rsid w:val="00495C9A"/>
    <w:rsid w:val="004A28D6"/>
    <w:rsid w:val="004A374F"/>
    <w:rsid w:val="004B41A3"/>
    <w:rsid w:val="004B5B63"/>
    <w:rsid w:val="004B6704"/>
    <w:rsid w:val="004C38E7"/>
    <w:rsid w:val="004C4961"/>
    <w:rsid w:val="004C51F3"/>
    <w:rsid w:val="004D45B7"/>
    <w:rsid w:val="004E11DA"/>
    <w:rsid w:val="004F0C69"/>
    <w:rsid w:val="004F7119"/>
    <w:rsid w:val="00500CD9"/>
    <w:rsid w:val="00501211"/>
    <w:rsid w:val="00503D35"/>
    <w:rsid w:val="00521C55"/>
    <w:rsid w:val="00523F49"/>
    <w:rsid w:val="00526743"/>
    <w:rsid w:val="0054162F"/>
    <w:rsid w:val="00547510"/>
    <w:rsid w:val="00553FC0"/>
    <w:rsid w:val="00556EAD"/>
    <w:rsid w:val="00567140"/>
    <w:rsid w:val="005701F5"/>
    <w:rsid w:val="00582D4E"/>
    <w:rsid w:val="005875AF"/>
    <w:rsid w:val="0059554D"/>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94B2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3240"/>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04995"/>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526D"/>
    <w:rsid w:val="00B86CC5"/>
    <w:rsid w:val="00B91076"/>
    <w:rsid w:val="00B92EA4"/>
    <w:rsid w:val="00B953A5"/>
    <w:rsid w:val="00B969A9"/>
    <w:rsid w:val="00B969D6"/>
    <w:rsid w:val="00BA06E5"/>
    <w:rsid w:val="00BA380D"/>
    <w:rsid w:val="00BA3AF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D711A"/>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46978"/>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rPr>
  </w:style>
  <w:style w:type="paragraph" w:styleId="Heading1">
    <w:name w:val="heading 1"/>
    <w:aliases w:val="1. Überschrift"/>
    <w:basedOn w:val="Normal"/>
    <w:next w:val="Normal"/>
    <w:link w:val="Heading1Char"/>
    <w:autoRedefine/>
    <w:qFormat/>
    <w:rsid w:val="00E00A39"/>
    <w:pPr>
      <w:keepNext/>
      <w:keepLines/>
      <w:numPr>
        <w:numId w:val="25"/>
      </w:numPr>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nhideWhenUsed/>
    <w:qFormat/>
    <w:rsid w:val="006C028A"/>
    <w:pPr>
      <w:keepNext/>
      <w:keepLines/>
      <w:numPr>
        <w:numId w:val="26"/>
      </w:numPr>
      <w:spacing w:before="240"/>
      <w:outlineLvl w:val="1"/>
    </w:pPr>
    <w:rPr>
      <w:rFonts w:eastAsiaTheme="majorEastAsia" w:cstheme="majorBidi"/>
      <w:b/>
      <w:bCs/>
      <w:szCs w:val="26"/>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rPr>
  </w:style>
  <w:style w:type="table" w:styleId="TableGrid">
    <w:name w:val="Table Grid"/>
    <w:basedOn w:val="TableNormal"/>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en-GB"/>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0D2D16"/>
    <w:pPr>
      <w:ind w:left="2552" w:hanging="2552"/>
    </w:pPr>
    <w:rPr>
      <w:b/>
      <w:sz w:val="18"/>
      <w:szCs w:val="18"/>
    </w:rPr>
  </w:style>
  <w:style w:type="character" w:customStyle="1" w:styleId="tlid-translation">
    <w:name w:val="tlid-translation"/>
    <w:basedOn w:val="DefaultParagraphFont"/>
    <w:rsid w:val="00E7146A"/>
  </w:style>
  <w:style w:type="paragraph" w:customStyle="1" w:styleId="Style2">
    <w:name w:val="Style2"/>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Normal"/>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DefaultParagraphFont"/>
    <w:uiPriority w:val="99"/>
    <w:rsid w:val="00E7146A"/>
    <w:rPr>
      <w:rFonts w:ascii="Arial" w:hAnsi="Arial" w:cs="Arial"/>
      <w:b/>
      <w:bCs/>
      <w:color w:val="000000"/>
      <w:sz w:val="16"/>
      <w:szCs w:val="16"/>
    </w:rPr>
  </w:style>
  <w:style w:type="character" w:customStyle="1" w:styleId="FontStyle14">
    <w:name w:val="Font Style14"/>
    <w:basedOn w:val="DefaultParagraphFont"/>
    <w:uiPriority w:val="99"/>
    <w:rsid w:val="00E7146A"/>
    <w:rPr>
      <w:rFonts w:ascii="Arial" w:hAnsi="Arial" w:cs="Arial"/>
      <w:color w:val="000000"/>
      <w:sz w:val="16"/>
      <w:szCs w:val="16"/>
    </w:rPr>
  </w:style>
  <w:style w:type="character" w:customStyle="1" w:styleId="FontStyle15">
    <w:name w:val="Font Style15"/>
    <w:basedOn w:val="DefaultParagraphFon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DefaultParagraphFont"/>
    <w:rsid w:val="00E7146A"/>
  </w:style>
  <w:style w:type="paragraph" w:styleId="Revision">
    <w:name w:val="Revision"/>
    <w:hidden/>
    <w:uiPriority w:val="99"/>
    <w:semiHidden/>
    <w:rsid w:val="00456E7D"/>
    <w:rPr>
      <w:rFonts w:ascii="Arial" w:eastAsia="Times New Roman" w:hAnsi="Arial" w:cs="Times New Roman"/>
      <w:szCs w:val="24"/>
    </w:rPr>
  </w:style>
  <w:style w:type="character" w:styleId="UnresolvedMention">
    <w:name w:val="Unresolved Mention"/>
    <w:basedOn w:val="DefaultParagraphFont"/>
    <w:uiPriority w:val="99"/>
    <w:semiHidden/>
    <w:unhideWhenUsed/>
    <w:rsid w:val="00FB058D"/>
    <w:rPr>
      <w:color w:val="605E5C"/>
      <w:shd w:val="clear" w:color="auto" w:fill="E1DFDD"/>
    </w:rPr>
  </w:style>
  <w:style w:type="character" w:styleId="FollowedHyperlink">
    <w:name w:val="FollowedHyperlink"/>
    <w:basedOn w:val="DefaultParagraphFon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cehold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38255E"/>
    <w:rsid w:val="004E2A8E"/>
    <w:rsid w:val="00585077"/>
    <w:rsid w:val="00606041"/>
    <w:rsid w:val="00694B22"/>
    <w:rsid w:val="006D380C"/>
    <w:rsid w:val="006D70EC"/>
    <w:rsid w:val="007B1ABE"/>
    <w:rsid w:val="00833BD4"/>
    <w:rsid w:val="0086569E"/>
    <w:rsid w:val="009A0E7A"/>
    <w:rsid w:val="00BB0A21"/>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8</Pages>
  <Words>2059</Words>
  <Characters>12977</Characters>
  <Application>Microsoft Office Word</Application>
  <DocSecurity>0</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Bird &amp; Bird LLP</cp:lastModifiedBy>
  <cp:revision>20</cp:revision>
  <cp:lastPrinted>2020-06-12T14:09:00Z</cp:lastPrinted>
  <dcterms:created xsi:type="dcterms:W3CDTF">2025-12-19T14:54:00Z</dcterms:created>
  <dcterms:modified xsi:type="dcterms:W3CDTF">2026-07-24T10:37:00Z</dcterms:modified>
</cp:coreProperties>
</file>